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F5AB0" w14:textId="6250A8D1" w:rsidR="00B417AF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1807"/>
        <w:jc w:val="both"/>
        <w:rPr>
          <w:rFonts w:ascii="微软雅黑" w:eastAsia="微软雅黑" w:hAnsi="微软雅黑" w:cs="微软雅黑"/>
        </w:rPr>
      </w:pPr>
      <w:r>
        <w:rPr>
          <w:rFonts w:ascii="宋体" w:eastAsia="宋体" w:hAnsi="宋体" w:cs="宋体" w:hint="eastAsia"/>
          <w:b/>
          <w:bCs/>
          <w:sz w:val="30"/>
          <w:szCs w:val="30"/>
          <w:shd w:val="clear" w:color="auto" w:fill="FFFFFF"/>
        </w:rPr>
        <w:t>《</w:t>
      </w:r>
      <w:r w:rsidR="008E2AD6">
        <w:rPr>
          <w:rFonts w:ascii="宋体" w:eastAsia="宋体" w:hAnsi="宋体" w:cs="宋体" w:hint="eastAsia"/>
          <w:b/>
          <w:bCs/>
          <w:sz w:val="30"/>
          <w:szCs w:val="30"/>
          <w:shd w:val="clear" w:color="auto" w:fill="FFFFFF"/>
        </w:rPr>
        <w:t>电工电子技术与信息技术</w:t>
      </w:r>
      <w:r>
        <w:rPr>
          <w:rFonts w:ascii="宋体" w:eastAsia="宋体" w:hAnsi="宋体" w:cs="宋体" w:hint="eastAsia"/>
          <w:b/>
          <w:bCs/>
          <w:sz w:val="30"/>
          <w:szCs w:val="30"/>
          <w:shd w:val="clear" w:color="auto" w:fill="FFFFFF"/>
        </w:rPr>
        <w:t>》考试大纲</w:t>
      </w:r>
    </w:p>
    <w:p w14:paraId="7C26CFD3" w14:textId="77777777" w:rsidR="00B417AF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（一）基本要求</w:t>
      </w:r>
    </w:p>
    <w:p w14:paraId="0A2725E6" w14:textId="77777777" w:rsidR="008E2AD6" w:rsidRPr="007214E5" w:rsidRDefault="008E2AD6" w:rsidP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bookmarkStart w:id="0" w:name="_GoBack"/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1.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了解信息技术在信息化时代的作用。</w:t>
      </w:r>
    </w:p>
    <w:p w14:paraId="1AE59C8F" w14:textId="77777777" w:rsidR="008E2AD6" w:rsidRPr="007214E5" w:rsidRDefault="008E2AD6" w:rsidP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2.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了解微型计算机系统的组成和各部分的功能。</w:t>
      </w:r>
    </w:p>
    <w:p w14:paraId="75B3CFAB" w14:textId="77777777" w:rsidR="008E2AD6" w:rsidRPr="007214E5" w:rsidRDefault="008E2AD6" w:rsidP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3.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了解操作系统的基本功能和作用，掌握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Windows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的基本操作和应用。</w:t>
      </w:r>
    </w:p>
    <w:p w14:paraId="0E32DC65" w14:textId="77777777" w:rsidR="008E2AD6" w:rsidRPr="007214E5" w:rsidRDefault="008E2AD6" w:rsidP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4.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了解文字处理的基本知识，熟练掌握文字处理软件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Word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的基本操作和应用。</w:t>
      </w:r>
    </w:p>
    <w:p w14:paraId="503DB92D" w14:textId="77777777" w:rsidR="008E2AD6" w:rsidRPr="007214E5" w:rsidRDefault="008E2AD6" w:rsidP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5.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了解电子表格软件的基本知识，掌握电子表格软件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Excel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的基本操作和应用。</w:t>
      </w:r>
    </w:p>
    <w:p w14:paraId="6AF5CCCF" w14:textId="77777777" w:rsidR="008E2AD6" w:rsidRPr="007214E5" w:rsidRDefault="008E2AD6" w:rsidP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6.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了解多媒体演示软件的基本知识，掌握演示文稿制作软件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PowerPoint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的基本操作和应用。</w:t>
      </w:r>
    </w:p>
    <w:p w14:paraId="72BF1CC1" w14:textId="77777777" w:rsidR="008E2AD6" w:rsidRPr="007214E5" w:rsidRDefault="008E2AD6" w:rsidP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7.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了解计算机网络的基本概念和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Internet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的初步知识，掌握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IE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浏览器软件的基本操作和使用。</w:t>
      </w:r>
    </w:p>
    <w:p w14:paraId="1D0A8EF1" w14:textId="1CD6D199" w:rsidR="00B417AF" w:rsidRPr="007214E5" w:rsidRDefault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宋体" w:hAnsi="宋体" w:cs="宋体"/>
          <w:sz w:val="21"/>
          <w:szCs w:val="21"/>
          <w:shd w:val="clear" w:color="auto" w:fill="FFFFFF"/>
        </w:rPr>
      </w:pPr>
      <w:r w:rsidRPr="007214E5"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8. </w:t>
      </w:r>
      <w:r w:rsidR="00EE2C19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理解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电工技术的基本知识</w:t>
      </w:r>
      <w:r w:rsidR="00CE20BC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。理解电路的作用与组成；理解</w:t>
      </w:r>
      <w:r w:rsidR="004C6ED4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电压源、电流源概念及其等效变换方法；理解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基尔霍夫定律、</w:t>
      </w:r>
      <w:r w:rsidR="004C6ED4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叠加定理、戴维宁定理，掌握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支路电流法</w:t>
      </w:r>
      <w:r w:rsidR="00CE20BC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并能运用</w:t>
      </w:r>
      <w:r w:rsidR="004C6ED4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该</w:t>
      </w:r>
      <w:r w:rsidR="00CE20BC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方法进行相关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计算；</w:t>
      </w:r>
      <w:r w:rsidR="008A77D1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理解电路中电位的概念</w:t>
      </w:r>
      <w:r w:rsidR="004C6ED4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及计算方法</w:t>
      </w:r>
      <w:r w:rsidR="008A77D1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；</w:t>
      </w:r>
      <w:r w:rsidR="004C6ED4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理解并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掌握正弦交流电的三要素概念、相量表示法以及简单计算。</w:t>
      </w:r>
    </w:p>
    <w:p w14:paraId="45CC9F42" w14:textId="6909AB94" w:rsidR="00B417AF" w:rsidRPr="007214E5" w:rsidRDefault="008E2AD6" w:rsidP="008E2AD6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宋体" w:eastAsia="宋体" w:hAnsi="宋体" w:cs="宋体"/>
          <w:sz w:val="21"/>
          <w:szCs w:val="21"/>
          <w:shd w:val="clear" w:color="auto" w:fill="FFFFFF"/>
        </w:rPr>
      </w:pPr>
      <w:r w:rsidRPr="007214E5"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9.</w:t>
      </w:r>
      <w:r w:rsidR="00EE2C19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理解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电子技术的基本知识</w:t>
      </w:r>
      <w:r w:rsidR="00CE20BC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。</w:t>
      </w:r>
      <w:r w:rsidR="00D37C62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理解P</w:t>
      </w:r>
      <w:r w:rsidR="00D37C62" w:rsidRPr="007214E5">
        <w:rPr>
          <w:rFonts w:ascii="宋体" w:eastAsia="宋体" w:hAnsi="宋体" w:cs="宋体"/>
          <w:sz w:val="21"/>
          <w:szCs w:val="21"/>
          <w:shd w:val="clear" w:color="auto" w:fill="FFFFFF"/>
        </w:rPr>
        <w:t>N</w:t>
      </w:r>
      <w:r w:rsidR="00D37C62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结的单向导电性；理解二极管、三极管的基本结构、工作原理和主要参数；</w:t>
      </w:r>
      <w:r w:rsidR="00EE2C19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掌握共射极放大电路的分析</w:t>
      </w:r>
      <w:r w:rsidR="00220E23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；</w:t>
      </w:r>
      <w:r w:rsidR="00EE2C19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掌握理想运算放大器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的分析依据及其在信号运算方面的应用；掌握</w:t>
      </w:r>
      <w:r w:rsidR="00220E23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与门、或门、非门、与非门和异或门的逻辑功能；掌握逻辑函数的表示方法并能应用逻辑代数运算法则化简逻辑函数；掌握简单的</w:t>
      </w:r>
      <w:r w:rsidR="00CE20BC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组合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逻辑</w:t>
      </w:r>
      <w:r w:rsidR="00CE20BC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电路的分析和设计；了解触发器</w:t>
      </w:r>
      <w:r w:rsidR="00220E23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的概念</w:t>
      </w:r>
      <w:r w:rsidR="003C4C83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和</w:t>
      </w:r>
      <w:r w:rsidR="00220E23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逻辑功能</w:t>
      </w:r>
      <w:r w:rsidR="003C4C83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；了解</w:t>
      </w:r>
      <w:r w:rsidR="00CE20BC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时序逻辑电路的</w:t>
      </w:r>
      <w:r w:rsidR="00CC0B87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理解</w:t>
      </w:r>
      <w:r w:rsidR="00CE20BC"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基本组成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。</w:t>
      </w:r>
    </w:p>
    <w:p w14:paraId="560675F3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 w:rsidRPr="007214E5"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（二）考试内容</w:t>
      </w:r>
    </w:p>
    <w:p w14:paraId="50E7D659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 w:rsidRPr="007214E5"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一</w:t>
      </w:r>
      <w:r w:rsidRPr="007214E5">
        <w:rPr>
          <w:rFonts w:ascii="Times New Roman" w:eastAsia="微软雅黑" w:hAnsi="Times New Roman"/>
          <w:b/>
          <w:bCs/>
          <w:sz w:val="21"/>
          <w:szCs w:val="21"/>
          <w:shd w:val="clear" w:color="auto" w:fill="FFFFFF"/>
        </w:rPr>
        <w:t>. </w:t>
      </w:r>
      <w:r w:rsidRPr="007214E5"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信息技术及计算机基础知识</w:t>
      </w:r>
    </w:p>
    <w:p w14:paraId="691703D3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1. 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信息的基本概念。</w:t>
      </w:r>
    </w:p>
    <w:p w14:paraId="32FA9A48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2. 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现代信息技术的内容、信息安全。</w:t>
      </w:r>
    </w:p>
    <w:p w14:paraId="52FD93D2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3. 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信息素养。</w:t>
      </w:r>
    </w:p>
    <w:p w14:paraId="651CCD0F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4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计算机的发展、类型及其应用领域。</w:t>
      </w:r>
    </w:p>
    <w:p w14:paraId="1CF39643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5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计算机系统的组成与工作原理。</w:t>
      </w:r>
    </w:p>
    <w:p w14:paraId="47D84BB3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6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微型计算机硬件系统各部分的功能。</w:t>
      </w:r>
    </w:p>
    <w:p w14:paraId="4FDCF72E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7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系统软件与应用软件。</w:t>
      </w:r>
    </w:p>
    <w:p w14:paraId="6B0381CA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8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计算机中数据的表示、存储与处理。</w:t>
      </w:r>
    </w:p>
    <w:p w14:paraId="009719AC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 w:rsidRPr="007214E5"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二</w:t>
      </w:r>
      <w:r w:rsidRPr="007214E5">
        <w:rPr>
          <w:rFonts w:ascii="Times New Roman" w:eastAsia="微软雅黑" w:hAnsi="Times New Roman"/>
          <w:b/>
          <w:bCs/>
          <w:sz w:val="21"/>
          <w:szCs w:val="21"/>
          <w:shd w:val="clear" w:color="auto" w:fill="FFFFFF"/>
        </w:rPr>
        <w:t>. </w:t>
      </w:r>
      <w:r w:rsidRPr="007214E5"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操作系统的功能和使用</w:t>
      </w:r>
    </w:p>
    <w:p w14:paraId="3FC0958E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1. 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操作系统的基本概念及功能。</w:t>
      </w:r>
    </w:p>
    <w:p w14:paraId="5A3639A9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2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. Windows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操作系统的基本概念和常用术语，文件管理。</w:t>
      </w:r>
    </w:p>
    <w:p w14:paraId="6D4EDBDD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 w:hint="eastAsia"/>
          <w:sz w:val="21"/>
          <w:szCs w:val="21"/>
          <w:shd w:val="clear" w:color="auto" w:fill="FFFFFF"/>
        </w:rPr>
        <w:t>3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. Windows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操作系统的基本操作和应用：</w:t>
      </w:r>
    </w:p>
    <w:p w14:paraId="05559477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lastRenderedPageBreak/>
        <w:t>（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1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）桌面外观的设置。</w:t>
      </w:r>
    </w:p>
    <w:p w14:paraId="3F2D515A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（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2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）熟练掌握资源管理器的操作与应用。</w:t>
      </w:r>
    </w:p>
    <w:p w14:paraId="4896C568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（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3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）掌握文件、磁盘、显示属性的查看、设置等操作。</w:t>
      </w:r>
    </w:p>
    <w:p w14:paraId="5B200D35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（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4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）了解软、硬件的基本系统工具。</w:t>
      </w:r>
    </w:p>
    <w:p w14:paraId="77A78FB4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 w:rsidRPr="007214E5"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三</w:t>
      </w:r>
      <w:r w:rsidRPr="007214E5">
        <w:rPr>
          <w:rFonts w:ascii="Times New Roman" w:eastAsia="微软雅黑" w:hAnsi="Times New Roman"/>
          <w:b/>
          <w:bCs/>
          <w:sz w:val="21"/>
          <w:szCs w:val="21"/>
          <w:shd w:val="clear" w:color="auto" w:fill="FFFFFF"/>
        </w:rPr>
        <w:t>. </w:t>
      </w:r>
      <w:r w:rsidRPr="007214E5"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文字处理软件的功能和使用</w:t>
      </w:r>
    </w:p>
    <w:p w14:paraId="7240EA58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1. Word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的基本概念，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Word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的基本功能和运行环境，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Word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的启动和退出。</w:t>
      </w:r>
    </w:p>
    <w:p w14:paraId="3F6B18D8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2. 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文档的创建、打开、输入、保存等基本操作。</w:t>
      </w:r>
    </w:p>
    <w:p w14:paraId="0AA4FF72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3. 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文本的选定、插入与删除、复制与移动、查找与替换等基本编辑技术。</w:t>
      </w:r>
    </w:p>
    <w:p w14:paraId="76E87E3F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4. 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字体格式设置、段落格式设置、文档页面设置、文档背景设置和文档分栏等基本排版技术。</w:t>
      </w:r>
    </w:p>
    <w:p w14:paraId="50401BD1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5. 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表格的创建、修改；表格的修饰；表格中数据的输入与编辑；数据的排序和计算。</w:t>
      </w:r>
    </w:p>
    <w:p w14:paraId="4677EE2D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6. 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图形和图片的插入；图形的建立和编辑；文本框、艺术字的使用和编辑。</w:t>
      </w:r>
    </w:p>
    <w:p w14:paraId="01F9189B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 w:rsidRPr="007214E5"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四</w:t>
      </w:r>
      <w:r w:rsidRPr="007214E5">
        <w:rPr>
          <w:rFonts w:ascii="Times New Roman" w:eastAsia="微软雅黑" w:hAnsi="Times New Roman"/>
          <w:b/>
          <w:bCs/>
          <w:sz w:val="21"/>
          <w:szCs w:val="21"/>
          <w:shd w:val="clear" w:color="auto" w:fill="FFFFFF"/>
        </w:rPr>
        <w:t>. </w:t>
      </w:r>
      <w:r w:rsidRPr="007214E5"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电子表格软件的功能和使用</w:t>
      </w:r>
    </w:p>
    <w:p w14:paraId="4C31A722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1. 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电子表格的基本概念和基本功能，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Excel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的基本功能、运行环境、启动和退出。</w:t>
      </w:r>
    </w:p>
    <w:p w14:paraId="27E59F5E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2. 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工作簿和工作表的基本概念和基本操作，工作簿和工作表的建立、保存和退出；数据输入和编辑；工作表和单元格的选定、插入、删除、复制、移动；工作表的重命名和工作表窗口的拆分和冻结。</w:t>
      </w:r>
    </w:p>
    <w:p w14:paraId="2F1FA5BA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3. 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工作表的格式化，包括设置单元格格式、设置列宽和行高、设置条件格式等。</w:t>
      </w:r>
    </w:p>
    <w:p w14:paraId="6C259C78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4. 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单元格绝对地址和相对地址的概念，工作表中公式的输入和复制，常用函数的使用。</w:t>
      </w:r>
    </w:p>
    <w:p w14:paraId="79F0A7DE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5. 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图表的建立、编辑和修改以及修饰。</w:t>
      </w:r>
    </w:p>
    <w:p w14:paraId="2064EEA7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6. 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数据清单的概念，数据清单的建立，数据清单内容的排序、筛选、分类汇总。</w:t>
      </w:r>
    </w:p>
    <w:p w14:paraId="5B245203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 w:hint="eastAsia"/>
          <w:b/>
          <w:bCs/>
          <w:sz w:val="21"/>
          <w:szCs w:val="21"/>
          <w:shd w:val="clear" w:color="auto" w:fill="FFFFFF"/>
        </w:rPr>
        <w:t>五</w:t>
      </w:r>
      <w:r w:rsidRPr="007214E5">
        <w:rPr>
          <w:rFonts w:ascii="Times New Roman" w:eastAsia="微软雅黑" w:hAnsi="Times New Roman"/>
          <w:b/>
          <w:bCs/>
          <w:sz w:val="21"/>
          <w:szCs w:val="21"/>
          <w:shd w:val="clear" w:color="auto" w:fill="FFFFFF"/>
        </w:rPr>
        <w:t>. PowerPoint</w:t>
      </w:r>
      <w:r w:rsidRPr="007214E5"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的功能和使用</w:t>
      </w:r>
    </w:p>
    <w:p w14:paraId="1B6B12A9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1. PowerPoint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的功能、运行环境、启动和退出。</w:t>
      </w:r>
    </w:p>
    <w:p w14:paraId="75B7A180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2. 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演示文稿的创建、打开、关闭和保存。</w:t>
      </w:r>
    </w:p>
    <w:p w14:paraId="20BBAFFA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3. 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演示文稿视图的使用，幻灯片基本操作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(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版式、插入、移动、复制和删除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)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。</w:t>
      </w:r>
    </w:p>
    <w:p w14:paraId="5B5AC2B1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4. 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幻灯片基本制作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(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文本、图片、艺术字、形状、表格等插入及其格式化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)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。</w:t>
      </w:r>
    </w:p>
    <w:p w14:paraId="43EBD4F8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5. 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演示文稿主题选用与幻灯片背景设置。</w:t>
      </w:r>
    </w:p>
    <w:p w14:paraId="495611AC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6. 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演示文稿放映设计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(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动画设计、放映方式、切换效果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)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。</w:t>
      </w:r>
    </w:p>
    <w:p w14:paraId="05F0DCB0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 w:rsidRPr="007214E5"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六</w:t>
      </w:r>
      <w:r w:rsidRPr="007214E5">
        <w:rPr>
          <w:rFonts w:ascii="Times New Roman" w:eastAsia="微软雅黑" w:hAnsi="Times New Roman"/>
          <w:b/>
          <w:bCs/>
          <w:sz w:val="21"/>
          <w:szCs w:val="21"/>
          <w:shd w:val="clear" w:color="auto" w:fill="FFFFFF"/>
        </w:rPr>
        <w:t>. </w:t>
      </w:r>
      <w:r w:rsidRPr="007214E5"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计算机网络的基本概念、</w:t>
      </w:r>
      <w:r w:rsidRPr="007214E5">
        <w:rPr>
          <w:rFonts w:ascii="Times New Roman" w:eastAsia="微软雅黑" w:hAnsi="Times New Roman"/>
          <w:b/>
          <w:bCs/>
          <w:sz w:val="21"/>
          <w:szCs w:val="21"/>
          <w:shd w:val="clear" w:color="auto" w:fill="FFFFFF"/>
        </w:rPr>
        <w:t>Internet</w:t>
      </w:r>
      <w:r w:rsidRPr="007214E5"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的初步知识和应用</w:t>
      </w:r>
    </w:p>
    <w:p w14:paraId="044F0051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1. 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了解计算机网络的概念、组成和分类。</w:t>
      </w:r>
    </w:p>
    <w:p w14:paraId="65CBD5A0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2. 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计算机与网络信息安全的概念和防控。</w:t>
      </w:r>
    </w:p>
    <w:p w14:paraId="57CF4FCA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3. 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了解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Internet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的基础知识，主要包括网络硬件和软件，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TCP/ IP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协议的工作原理，以及网络应用中常见的概念，如域名、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IP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地址、</w:t>
      </w: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DNS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服务等。</w:t>
      </w:r>
    </w:p>
    <w:p w14:paraId="4734CB1B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微软雅黑" w:eastAsia="微软雅黑" w:hAnsi="微软雅黑" w:cs="微软雅黑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4. </w:t>
      </w:r>
      <w:r w:rsidRPr="007214E5">
        <w:rPr>
          <w:rFonts w:ascii="宋体" w:eastAsia="宋体" w:hAnsi="宋体" w:cs="宋体" w:hint="eastAsia"/>
          <w:sz w:val="21"/>
          <w:szCs w:val="21"/>
          <w:shd w:val="clear" w:color="auto" w:fill="FFFFFF"/>
        </w:rPr>
        <w:t>熟练掌握浏览器、电子邮件的使用和操作。</w:t>
      </w:r>
    </w:p>
    <w:p w14:paraId="4F6092AA" w14:textId="77777777" w:rsidR="00B417AF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2"/>
        <w:jc w:val="both"/>
        <w:rPr>
          <w:rFonts w:ascii="微软雅黑" w:eastAsia="微软雅黑" w:hAnsi="微软雅黑" w:cs="微软雅黑"/>
        </w:rPr>
      </w:pPr>
      <w:r w:rsidRPr="007214E5"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lastRenderedPageBreak/>
        <w:t>七</w:t>
      </w:r>
      <w:r w:rsidRPr="007214E5">
        <w:rPr>
          <w:rFonts w:ascii="Times New Roman" w:eastAsia="微软雅黑" w:hAnsi="Times New Roman"/>
          <w:b/>
          <w:bCs/>
          <w:sz w:val="21"/>
          <w:szCs w:val="21"/>
          <w:shd w:val="clear" w:color="auto" w:fill="FFFFFF"/>
        </w:rPr>
        <w:t>. </w:t>
      </w:r>
      <w:r w:rsidRPr="007214E5">
        <w:rPr>
          <w:rFonts w:ascii="宋体" w:eastAsia="宋体" w:hAnsi="宋体" w:cs="宋体" w:hint="eastAsia"/>
          <w:b/>
          <w:bCs/>
          <w:sz w:val="21"/>
          <w:szCs w:val="21"/>
          <w:shd w:val="clear" w:color="auto" w:fill="FFFFFF"/>
        </w:rPr>
        <w:t>电工电子技术的基本知识、基本理论和基本计算</w:t>
      </w:r>
    </w:p>
    <w:p w14:paraId="1CEDF008" w14:textId="77777777" w:rsidR="00CC0B87" w:rsidRPr="007214E5" w:rsidRDefault="00D22C02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  <w:r w:rsidRPr="007214E5">
        <w:rPr>
          <w:rFonts w:ascii="Times New Roman" w:eastAsia="微软雅黑" w:hAnsi="Times New Roman"/>
          <w:sz w:val="21"/>
          <w:szCs w:val="21"/>
          <w:shd w:val="clear" w:color="auto" w:fill="FFFFFF"/>
        </w:rPr>
        <w:t>1.</w:t>
      </w:r>
      <w:r w:rsidR="00141231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理解</w:t>
      </w:r>
      <w:r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电路的作用</w:t>
      </w:r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和</w:t>
      </w:r>
      <w:r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组成，</w:t>
      </w:r>
      <w:r w:rsidR="00CC0B87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理解电路模型和电压、电流参考方向的意义；</w:t>
      </w:r>
    </w:p>
    <w:p w14:paraId="46E76504" w14:textId="52A10B2C" w:rsidR="00B417AF" w:rsidRPr="007214E5" w:rsidRDefault="00CC0B87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  <w:r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2.</w:t>
      </w:r>
      <w:r w:rsidR="00D22C02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理解</w:t>
      </w:r>
      <w:r w:rsidR="00D22C02"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电路中电位的概念</w:t>
      </w:r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，掌握分析与计算简单直流电路中各点电位的方法；</w:t>
      </w:r>
    </w:p>
    <w:p w14:paraId="41A92A7D" w14:textId="3AE5B44C" w:rsidR="00CC0B87" w:rsidRPr="007214E5" w:rsidRDefault="0088347A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  <w:r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3</w:t>
      </w:r>
      <w:r w:rsidR="00D22C02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.</w:t>
      </w:r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理解</w:t>
      </w:r>
      <w:r w:rsidR="00D22C02"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电阻的串联</w:t>
      </w:r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和</w:t>
      </w:r>
      <w:r w:rsidR="00D22C02"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并联</w:t>
      </w:r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的连接方式，掌握串联电阻、并联电阻的</w:t>
      </w:r>
      <w:r w:rsidR="00D22C02"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等效电阻阻值的计算</w:t>
      </w:r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方法</w:t>
      </w:r>
      <w:r w:rsidR="00CC0B87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；</w:t>
      </w:r>
    </w:p>
    <w:p w14:paraId="361B1B74" w14:textId="36C9E0E9" w:rsidR="00B417AF" w:rsidRPr="007214E5" w:rsidRDefault="0088347A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  <w:r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4.</w:t>
      </w:r>
      <w:r w:rsidR="00D22C02"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掌握基尔霍夫定律</w:t>
      </w:r>
      <w:r w:rsidR="008A77D1"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、</w:t>
      </w:r>
      <w:r w:rsidR="00D22C02"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支路电流法</w:t>
      </w:r>
      <w:r w:rsidR="0019499B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和</w:t>
      </w:r>
      <w:r w:rsidR="008A77D1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叠加定理</w:t>
      </w:r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；</w:t>
      </w:r>
    </w:p>
    <w:p w14:paraId="48F8F22E" w14:textId="2A8EDEF3" w:rsidR="00B417AF" w:rsidRPr="007214E5" w:rsidRDefault="0088347A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  <w:r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5</w:t>
      </w:r>
      <w:r w:rsidR="00D22C02"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.</w:t>
      </w:r>
      <w:r w:rsidR="00D22C02"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了解正弦交流电的三要素，掌握正弦量的相量表示法</w:t>
      </w:r>
      <w:r w:rsidR="00D22C02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，</w:t>
      </w:r>
      <w:r w:rsidR="00D22C02"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掌握简单正弦交流电路的分析与计算。</w:t>
      </w:r>
      <w:r w:rsidR="00D22C02"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 xml:space="preserve"> </w:t>
      </w:r>
    </w:p>
    <w:p w14:paraId="37AE8FED" w14:textId="6F1B5C6C" w:rsidR="0088347A" w:rsidRPr="007214E5" w:rsidRDefault="0088347A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  <w:r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6</w:t>
      </w:r>
      <w:r w:rsidR="00D22C02"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.</w:t>
      </w:r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理解</w:t>
      </w:r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P</w:t>
      </w:r>
      <w:r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N</w:t>
      </w:r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结的单向导电性、</w:t>
      </w:r>
      <w:r w:rsidR="00D22C02"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了解二极管的伏安特性、主要参数，</w:t>
      </w:r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理解</w:t>
      </w:r>
      <w:r w:rsidR="00D22C02"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三极管的</w:t>
      </w:r>
      <w:bookmarkStart w:id="1" w:name="_Hlk129850527"/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结构</w:t>
      </w:r>
      <w:r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、</w:t>
      </w:r>
      <w:bookmarkEnd w:id="1"/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工作原理、</w:t>
      </w:r>
      <w:r w:rsidR="00D22C02"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主要参数及三种工作状态</w:t>
      </w:r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；</w:t>
      </w:r>
    </w:p>
    <w:p w14:paraId="116F9BAA" w14:textId="6C50259C" w:rsidR="00B417AF" w:rsidRPr="007214E5" w:rsidRDefault="0088347A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  <w:r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7.</w:t>
      </w:r>
      <w:r w:rsidR="008A77D1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掌握共射极放大电路的静动态分析方法</w:t>
      </w:r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；</w:t>
      </w:r>
    </w:p>
    <w:p w14:paraId="59BFCDFA" w14:textId="062EF11B" w:rsidR="0088347A" w:rsidRPr="007214E5" w:rsidRDefault="0088347A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8</w:t>
      </w:r>
      <w:r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.</w:t>
      </w:r>
      <w:r w:rsidR="009C01D8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理解</w:t>
      </w:r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理想运算放大器</w:t>
      </w:r>
      <w:r w:rsidR="009C01D8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的概念及其分析依据，掌握运算放大器在信号运算方面的基本应用；</w:t>
      </w:r>
    </w:p>
    <w:p w14:paraId="54BF108E" w14:textId="77777777" w:rsidR="009C01D8" w:rsidRPr="007214E5" w:rsidRDefault="009C01D8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  <w:r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9</w:t>
      </w:r>
      <w:r w:rsidR="00D22C02"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.</w:t>
      </w:r>
      <w:r w:rsidR="00D22C02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 xml:space="preserve"> </w:t>
      </w:r>
      <w:r w:rsidR="008A77D1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理解</w:t>
      </w:r>
      <w:r w:rsidR="00D22C02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基本逻辑门电路和逻辑代数的概念</w:t>
      </w:r>
      <w:r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；</w:t>
      </w:r>
    </w:p>
    <w:p w14:paraId="01B39125" w14:textId="775B361C" w:rsidR="00B417AF" w:rsidRPr="007214E5" w:rsidRDefault="009C01D8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  <w:r w:rsidRPr="007214E5">
        <w:rPr>
          <w:rFonts w:ascii="Times New Roman" w:eastAsia="宋体" w:hAnsi="Times New Roman"/>
          <w:sz w:val="21"/>
          <w:szCs w:val="21"/>
          <w:shd w:val="clear" w:color="auto" w:fill="FFFFFF"/>
        </w:rPr>
        <w:t>10.</w:t>
      </w:r>
      <w:r w:rsidR="008A77D1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掌握组合逻辑电路的分析和设计方法</w:t>
      </w:r>
      <w:r w:rsidR="00D22C02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，</w:t>
      </w:r>
      <w:r w:rsidR="008A77D1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了解触发器和时序逻辑电路的</w:t>
      </w:r>
      <w:r w:rsidR="00B61E75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相关</w:t>
      </w:r>
      <w:r w:rsidR="008A77D1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概念</w:t>
      </w:r>
      <w:r w:rsidR="00D22C02" w:rsidRPr="007214E5">
        <w:rPr>
          <w:rFonts w:ascii="Times New Roman" w:eastAsia="宋体" w:hAnsi="Times New Roman" w:hint="eastAsia"/>
          <w:sz w:val="21"/>
          <w:szCs w:val="21"/>
          <w:shd w:val="clear" w:color="auto" w:fill="FFFFFF"/>
        </w:rPr>
        <w:t>。</w:t>
      </w:r>
    </w:p>
    <w:bookmarkEnd w:id="0"/>
    <w:p w14:paraId="60D3D763" w14:textId="77777777" w:rsidR="00B417AF" w:rsidRPr="007214E5" w:rsidRDefault="00B417AF">
      <w:pPr>
        <w:pStyle w:val="a7"/>
        <w:widowControl/>
        <w:shd w:val="clear" w:color="auto" w:fill="FFFFFF"/>
        <w:spacing w:beforeAutospacing="0" w:afterAutospacing="0" w:line="400" w:lineRule="atLeast"/>
        <w:ind w:firstLine="420"/>
        <w:jc w:val="both"/>
        <w:rPr>
          <w:rFonts w:ascii="Times New Roman" w:eastAsia="宋体" w:hAnsi="Times New Roman"/>
          <w:sz w:val="21"/>
          <w:szCs w:val="21"/>
          <w:shd w:val="clear" w:color="auto" w:fill="FFFFFF"/>
        </w:rPr>
      </w:pPr>
    </w:p>
    <w:sectPr w:rsidR="00B417AF" w:rsidRPr="00721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136B9" w14:textId="77777777" w:rsidR="00441B58" w:rsidRDefault="00441B58" w:rsidP="00EE2C19">
      <w:r>
        <w:separator/>
      </w:r>
    </w:p>
  </w:endnote>
  <w:endnote w:type="continuationSeparator" w:id="0">
    <w:p w14:paraId="1F524080" w14:textId="77777777" w:rsidR="00441B58" w:rsidRDefault="00441B58" w:rsidP="00EE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DEEA9" w14:textId="77777777" w:rsidR="00441B58" w:rsidRDefault="00441B58" w:rsidP="00EE2C19">
      <w:r>
        <w:separator/>
      </w:r>
    </w:p>
  </w:footnote>
  <w:footnote w:type="continuationSeparator" w:id="0">
    <w:p w14:paraId="35333F7C" w14:textId="77777777" w:rsidR="00441B58" w:rsidRDefault="00441B58" w:rsidP="00EE2C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D521B7"/>
    <w:rsid w:val="000114FD"/>
    <w:rsid w:val="00141231"/>
    <w:rsid w:val="0019499B"/>
    <w:rsid w:val="001E197C"/>
    <w:rsid w:val="00220E23"/>
    <w:rsid w:val="00297FE3"/>
    <w:rsid w:val="002A66A7"/>
    <w:rsid w:val="003070A2"/>
    <w:rsid w:val="003C4C83"/>
    <w:rsid w:val="00411E32"/>
    <w:rsid w:val="00422E13"/>
    <w:rsid w:val="004247B2"/>
    <w:rsid w:val="00441B58"/>
    <w:rsid w:val="004C6ED4"/>
    <w:rsid w:val="00706414"/>
    <w:rsid w:val="007214E5"/>
    <w:rsid w:val="0088347A"/>
    <w:rsid w:val="008A77D1"/>
    <w:rsid w:val="008E2AD6"/>
    <w:rsid w:val="008F1950"/>
    <w:rsid w:val="009C01D8"/>
    <w:rsid w:val="00B417AF"/>
    <w:rsid w:val="00B61E75"/>
    <w:rsid w:val="00BD7C69"/>
    <w:rsid w:val="00CC0B87"/>
    <w:rsid w:val="00CE20BC"/>
    <w:rsid w:val="00D22C02"/>
    <w:rsid w:val="00D37C62"/>
    <w:rsid w:val="00EE2C19"/>
    <w:rsid w:val="00F4536A"/>
    <w:rsid w:val="00FB0A1C"/>
    <w:rsid w:val="2F36561A"/>
    <w:rsid w:val="48C64972"/>
    <w:rsid w:val="5A5971CD"/>
    <w:rsid w:val="687C6B9E"/>
    <w:rsid w:val="6DD521B7"/>
    <w:rsid w:val="7E04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B65A56"/>
  <w15:docId w15:val="{F46BF604-5F3C-44E0-AE17-7ED11FEC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080907-8282-449C-B746-69D04B47F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21</cp:revision>
  <dcterms:created xsi:type="dcterms:W3CDTF">2021-05-06T06:25:00Z</dcterms:created>
  <dcterms:modified xsi:type="dcterms:W3CDTF">2025-02-25T14:44:00Z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3FA4EFB1CAB84E8EBB01F17AC5B268FB</vt:lpwstr>
  </property>
</Properties>
</file>